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1"/>
        <w:gridCol w:w="6610"/>
      </w:tblGrid>
      <w:tr w:rsidR="00EF1F05" w:rsidRPr="00ED560D" w:rsidTr="00F564FB">
        <w:trPr>
          <w:trHeight w:val="1192"/>
          <w:tblCellSpacing w:w="15" w:type="dxa"/>
        </w:trPr>
        <w:tc>
          <w:tcPr>
            <w:tcW w:w="14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F1F05" w:rsidRPr="00ED560D" w:rsidRDefault="00EF1F05" w:rsidP="00EF1F05">
            <w:pPr>
              <w:spacing w:line="276" w:lineRule="auto"/>
              <w:jc w:val="center"/>
              <w:rPr>
                <w:rFonts w:ascii="Arial" w:hAnsi="Arial" w:cs="Arial"/>
                <w:b/>
                <w:bCs/>
                <w:color w:val="002060"/>
                <w:lang w:val="es-CO"/>
              </w:rPr>
            </w:pPr>
            <w:r w:rsidRPr="00ED560D">
              <w:rPr>
                <w:rFonts w:ascii="Arial" w:hAnsi="Arial" w:cs="Arial"/>
                <w:b/>
                <w:bCs/>
                <w:noProof/>
                <w:color w:val="002060"/>
                <w:lang w:eastAsia="es-CL"/>
              </w:rPr>
              <w:drawing>
                <wp:inline distT="0" distB="0" distL="0" distR="0" wp14:anchorId="6629FD60" wp14:editId="73EA2A82">
                  <wp:extent cx="811530" cy="676275"/>
                  <wp:effectExtent l="0" t="0" r="7620" b="9525"/>
                  <wp:docPr id="1" name="Imagen 1" descr="cid:image001.jpg@01D3CC2E.F38B4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CC2E.F38B49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12590" cy="677158"/>
                          </a:xfrm>
                          <a:prstGeom prst="rect">
                            <a:avLst/>
                          </a:prstGeom>
                          <a:noFill/>
                          <a:ln>
                            <a:noFill/>
                          </a:ln>
                        </pic:spPr>
                      </pic:pic>
                    </a:graphicData>
                  </a:graphic>
                </wp:inline>
              </w:drawing>
            </w:r>
          </w:p>
        </w:tc>
        <w:tc>
          <w:tcPr>
            <w:tcW w:w="34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F1F05" w:rsidRPr="00ED560D" w:rsidRDefault="00EF1F05" w:rsidP="006C4DD6">
            <w:pPr>
              <w:spacing w:line="276" w:lineRule="auto"/>
              <w:jc w:val="center"/>
              <w:rPr>
                <w:rFonts w:ascii="Arial" w:hAnsi="Arial" w:cs="Arial"/>
                <w:b/>
                <w:bCs/>
                <w:color w:val="002060"/>
                <w:lang w:val="es-CO"/>
              </w:rPr>
            </w:pPr>
          </w:p>
          <w:p w:rsidR="00EF1F05" w:rsidRPr="00ED560D" w:rsidRDefault="00EF1F05" w:rsidP="00EF1F05">
            <w:pPr>
              <w:spacing w:after="0" w:line="276" w:lineRule="auto"/>
              <w:jc w:val="center"/>
              <w:rPr>
                <w:rFonts w:ascii="Arial" w:hAnsi="Arial" w:cs="Arial"/>
                <w:b/>
                <w:bCs/>
                <w:color w:val="002060"/>
                <w:lang w:val="es-CO"/>
              </w:rPr>
            </w:pPr>
            <w:r w:rsidRPr="00ED560D">
              <w:rPr>
                <w:rFonts w:ascii="Arial" w:hAnsi="Arial" w:cs="Arial"/>
                <w:b/>
                <w:bCs/>
                <w:color w:val="002060"/>
                <w:lang w:val="es-CO"/>
              </w:rPr>
              <w:t xml:space="preserve">ASOCIACION NACIONAL </w:t>
            </w:r>
          </w:p>
          <w:p w:rsidR="00EF1F05" w:rsidRPr="00ED560D" w:rsidRDefault="00EF1F05" w:rsidP="00EF1F05">
            <w:pPr>
              <w:spacing w:after="0" w:line="276" w:lineRule="auto"/>
              <w:jc w:val="center"/>
              <w:rPr>
                <w:rFonts w:ascii="Arial" w:hAnsi="Arial" w:cs="Arial"/>
                <w:b/>
                <w:bCs/>
                <w:color w:val="002060"/>
              </w:rPr>
            </w:pPr>
            <w:r w:rsidRPr="00ED560D">
              <w:rPr>
                <w:rFonts w:ascii="Arial" w:hAnsi="Arial" w:cs="Arial"/>
                <w:b/>
                <w:bCs/>
                <w:color w:val="002060"/>
                <w:lang w:val="es-CO"/>
              </w:rPr>
              <w:t>DE FUNCIONARIOS DEL  TRABAJO DE CHILE</w:t>
            </w:r>
          </w:p>
        </w:tc>
      </w:tr>
    </w:tbl>
    <w:p w:rsidR="00EF1F05" w:rsidRPr="00ED560D" w:rsidRDefault="00EF1F05" w:rsidP="004A4A66">
      <w:pPr>
        <w:spacing w:after="0" w:line="240" w:lineRule="auto"/>
        <w:jc w:val="center"/>
        <w:rPr>
          <w:rFonts w:ascii="Arial" w:hAnsi="Arial" w:cs="Arial"/>
          <w:b/>
          <w:color w:val="002060"/>
          <w:lang w:val="es-ES_tradnl"/>
        </w:rPr>
      </w:pPr>
    </w:p>
    <w:p w:rsidR="006C4DD6" w:rsidRDefault="004A4A66" w:rsidP="00C9558C">
      <w:pPr>
        <w:spacing w:after="0" w:line="240" w:lineRule="atLeast"/>
        <w:jc w:val="center"/>
        <w:rPr>
          <w:rFonts w:ascii="Arial" w:hAnsi="Arial" w:cs="Arial"/>
          <w:b/>
          <w:color w:val="002060"/>
          <w:lang w:val="es-ES_tradnl"/>
        </w:rPr>
      </w:pPr>
      <w:r w:rsidRPr="00ED560D">
        <w:rPr>
          <w:rFonts w:ascii="Arial" w:hAnsi="Arial" w:cs="Arial"/>
          <w:b/>
          <w:color w:val="002060"/>
          <w:lang w:val="es-ES_tradnl"/>
        </w:rPr>
        <w:t>COMUNICADO ANFUNTCH</w:t>
      </w:r>
    </w:p>
    <w:p w:rsidR="00ED560D" w:rsidRDefault="00ED560D" w:rsidP="00C9558C">
      <w:pPr>
        <w:spacing w:after="0" w:line="240" w:lineRule="atLeast"/>
        <w:jc w:val="center"/>
        <w:rPr>
          <w:rFonts w:ascii="Arial" w:hAnsi="Arial" w:cs="Arial"/>
          <w:b/>
          <w:color w:val="002060"/>
          <w:lang w:val="es-ES_tradnl"/>
        </w:rPr>
      </w:pPr>
      <w:r>
        <w:rPr>
          <w:rFonts w:ascii="Arial" w:hAnsi="Arial" w:cs="Arial"/>
          <w:b/>
          <w:color w:val="002060"/>
          <w:lang w:val="es-ES_tradnl"/>
        </w:rPr>
        <w:t>N°</w:t>
      </w:r>
      <w:r w:rsidR="00D73129">
        <w:rPr>
          <w:rFonts w:ascii="Arial" w:hAnsi="Arial" w:cs="Arial"/>
          <w:b/>
          <w:color w:val="002060"/>
          <w:lang w:val="es-ES_tradnl"/>
        </w:rPr>
        <w:t>3</w:t>
      </w:r>
      <w:r w:rsidR="00187CBE">
        <w:rPr>
          <w:rFonts w:ascii="Arial" w:hAnsi="Arial" w:cs="Arial"/>
          <w:b/>
          <w:color w:val="002060"/>
          <w:lang w:val="es-ES_tradnl"/>
        </w:rPr>
        <w:t>7</w:t>
      </w:r>
      <w:r>
        <w:rPr>
          <w:rFonts w:ascii="Arial" w:hAnsi="Arial" w:cs="Arial"/>
          <w:b/>
          <w:color w:val="002060"/>
          <w:lang w:val="es-ES_tradnl"/>
        </w:rPr>
        <w:t>-2019</w:t>
      </w:r>
    </w:p>
    <w:p w:rsidR="006F798E" w:rsidRDefault="00187CBE" w:rsidP="00C9558C">
      <w:pPr>
        <w:spacing w:after="0" w:line="240" w:lineRule="atLeast"/>
        <w:jc w:val="center"/>
        <w:rPr>
          <w:rFonts w:ascii="Arial" w:hAnsi="Arial" w:cs="Arial"/>
          <w:b/>
          <w:color w:val="002060"/>
          <w:lang w:val="es-ES_tradnl"/>
        </w:rPr>
      </w:pPr>
      <w:r>
        <w:rPr>
          <w:rFonts w:ascii="Arial" w:hAnsi="Arial" w:cs="Arial"/>
          <w:b/>
          <w:color w:val="002060"/>
          <w:lang w:val="es-ES_tradnl"/>
        </w:rPr>
        <w:t>06.12</w:t>
      </w:r>
      <w:r w:rsidR="001609D8">
        <w:rPr>
          <w:rFonts w:ascii="Arial" w:hAnsi="Arial" w:cs="Arial"/>
          <w:b/>
          <w:color w:val="002060"/>
          <w:lang w:val="es-ES_tradnl"/>
        </w:rPr>
        <w:t>.19</w:t>
      </w:r>
    </w:p>
    <w:p w:rsidR="006F798E" w:rsidRDefault="006F798E" w:rsidP="00C9558C">
      <w:pPr>
        <w:spacing w:after="0" w:line="240" w:lineRule="atLeast"/>
        <w:jc w:val="center"/>
        <w:rPr>
          <w:rFonts w:ascii="Arial" w:hAnsi="Arial" w:cs="Arial"/>
          <w:b/>
          <w:color w:val="002060"/>
          <w:lang w:val="es-ES_tradnl"/>
        </w:rPr>
      </w:pPr>
    </w:p>
    <w:p w:rsidR="004F58B5" w:rsidRDefault="004F58B5" w:rsidP="00187CBE">
      <w:pPr>
        <w:spacing w:after="0" w:line="240" w:lineRule="atLeast"/>
        <w:jc w:val="center"/>
        <w:rPr>
          <w:rFonts w:ascii="Arial" w:hAnsi="Arial" w:cs="Arial"/>
          <w:b/>
          <w:color w:val="002060"/>
          <w:lang w:val="es-ES_tradnl"/>
        </w:rPr>
      </w:pPr>
      <w:r>
        <w:rPr>
          <w:rFonts w:ascii="Arial" w:hAnsi="Arial" w:cs="Arial"/>
          <w:b/>
          <w:color w:val="002060"/>
          <w:lang w:val="es-ES_tradnl"/>
        </w:rPr>
        <w:t xml:space="preserve">NOTICIAS DE INTERÉS </w:t>
      </w:r>
    </w:p>
    <w:p w:rsidR="004F58B5" w:rsidRDefault="004F58B5" w:rsidP="00BB6FF1">
      <w:pPr>
        <w:spacing w:after="0" w:line="240" w:lineRule="atLeast"/>
        <w:jc w:val="center"/>
        <w:rPr>
          <w:rFonts w:ascii="Arial" w:hAnsi="Arial" w:cs="Arial"/>
          <w:b/>
          <w:color w:val="002060"/>
          <w:lang w:val="es-ES_tradnl"/>
        </w:rPr>
      </w:pPr>
    </w:p>
    <w:p w:rsidR="00ED560D" w:rsidRDefault="00ED560D" w:rsidP="00515564">
      <w:pPr>
        <w:spacing w:after="0" w:line="240" w:lineRule="atLeast"/>
        <w:jc w:val="center"/>
        <w:rPr>
          <w:rFonts w:ascii="Arial" w:hAnsi="Arial" w:cs="Arial"/>
          <w:b/>
          <w:color w:val="002060"/>
          <w:lang w:val="es-ES_tradnl"/>
        </w:rPr>
      </w:pPr>
    </w:p>
    <w:p w:rsidR="002F6DE0" w:rsidRPr="00ED560D" w:rsidRDefault="002F6DE0" w:rsidP="00C9558C">
      <w:pPr>
        <w:spacing w:after="0" w:line="240" w:lineRule="atLeast"/>
        <w:rPr>
          <w:rFonts w:ascii="Arial" w:hAnsi="Arial" w:cs="Arial"/>
          <w:b/>
          <w:color w:val="002060"/>
          <w:lang w:val="es-ES_tradnl"/>
        </w:rPr>
      </w:pPr>
      <w:r w:rsidRPr="00ED560D">
        <w:rPr>
          <w:rFonts w:ascii="Arial" w:hAnsi="Arial" w:cs="Arial"/>
          <w:b/>
          <w:color w:val="002060"/>
          <w:lang w:val="es-ES_tradnl"/>
        </w:rPr>
        <w:t>Estimadas/os socias/os</w:t>
      </w:r>
      <w:r w:rsidR="00ED560D">
        <w:rPr>
          <w:rFonts w:ascii="Arial" w:hAnsi="Arial" w:cs="Arial"/>
          <w:b/>
          <w:color w:val="002060"/>
          <w:lang w:val="es-ES_tradnl"/>
        </w:rPr>
        <w:t xml:space="preserve"> y colegas</w:t>
      </w:r>
      <w:r w:rsidRPr="00ED560D">
        <w:rPr>
          <w:rFonts w:ascii="Arial" w:hAnsi="Arial" w:cs="Arial"/>
          <w:b/>
          <w:color w:val="002060"/>
          <w:lang w:val="es-ES_tradnl"/>
        </w:rPr>
        <w:t>.</w:t>
      </w:r>
    </w:p>
    <w:p w:rsidR="00AA352A" w:rsidRDefault="00AA352A" w:rsidP="008D0D73">
      <w:pPr>
        <w:spacing w:after="0" w:line="240" w:lineRule="atLeast"/>
        <w:jc w:val="both"/>
        <w:rPr>
          <w:rFonts w:ascii="Arial" w:hAnsi="Arial" w:cs="Arial"/>
          <w:b/>
          <w:color w:val="002060"/>
          <w:lang w:val="es-ES_tradnl"/>
        </w:rPr>
      </w:pPr>
    </w:p>
    <w:p w:rsidR="00496FEC" w:rsidRDefault="00496FEC" w:rsidP="008D0D73">
      <w:pPr>
        <w:spacing w:after="0" w:line="240" w:lineRule="atLeast"/>
        <w:jc w:val="both"/>
        <w:rPr>
          <w:rFonts w:ascii="Arial" w:hAnsi="Arial" w:cs="Arial"/>
          <w:b/>
          <w:color w:val="002060"/>
          <w:lang w:val="es-ES_tradnl"/>
        </w:rPr>
      </w:pPr>
      <w:r>
        <w:rPr>
          <w:rFonts w:ascii="Arial" w:hAnsi="Arial" w:cs="Arial"/>
          <w:b/>
          <w:color w:val="002060"/>
          <w:lang w:val="es-ES_tradnl"/>
        </w:rPr>
        <w:t>Informamos a Uds. de las siguientes noticias relevantes de esta semana:</w:t>
      </w:r>
    </w:p>
    <w:p w:rsidR="00496FEC" w:rsidRDefault="00496FEC" w:rsidP="008D0D73">
      <w:pPr>
        <w:spacing w:after="0" w:line="240" w:lineRule="atLeast"/>
        <w:jc w:val="both"/>
        <w:rPr>
          <w:rFonts w:ascii="Arial" w:hAnsi="Arial" w:cs="Arial"/>
          <w:b/>
          <w:color w:val="002060"/>
          <w:lang w:val="es-ES_tradnl"/>
        </w:rPr>
      </w:pPr>
    </w:p>
    <w:p w:rsidR="00187CBE" w:rsidRPr="00635B1A" w:rsidRDefault="002614B6" w:rsidP="00947747">
      <w:pPr>
        <w:spacing w:after="0" w:line="240" w:lineRule="atLeast"/>
        <w:jc w:val="both"/>
        <w:rPr>
          <w:rFonts w:ascii="Arial" w:hAnsi="Arial" w:cs="Arial"/>
          <w:color w:val="002060"/>
          <w:lang w:val="es-ES_tradnl"/>
        </w:rPr>
      </w:pPr>
      <w:r w:rsidRPr="002614B6">
        <w:rPr>
          <w:rFonts w:ascii="Arial" w:hAnsi="Arial" w:cs="Arial"/>
          <w:b/>
          <w:color w:val="002060"/>
          <w:lang w:val="es-ES_tradnl"/>
        </w:rPr>
        <w:t xml:space="preserve">1.- </w:t>
      </w:r>
      <w:r w:rsidR="00187CBE">
        <w:rPr>
          <w:rFonts w:ascii="Arial" w:hAnsi="Arial" w:cs="Arial"/>
          <w:b/>
          <w:color w:val="002060"/>
          <w:lang w:val="es-ES_tradnl"/>
        </w:rPr>
        <w:t>REUNION CON SRA. MINISTRA DEL TRABAJO Y PREVISION SOCIAL</w:t>
      </w:r>
      <w:r w:rsidR="00635B1A">
        <w:rPr>
          <w:rFonts w:ascii="Arial" w:hAnsi="Arial" w:cs="Arial"/>
          <w:b/>
          <w:color w:val="002060"/>
          <w:lang w:val="es-ES_tradnl"/>
        </w:rPr>
        <w:t xml:space="preserve"> Y REITERACION DEL COMPROMISO </w:t>
      </w:r>
      <w:r w:rsidR="00496FEC">
        <w:rPr>
          <w:rFonts w:ascii="Arial" w:hAnsi="Arial" w:cs="Arial"/>
          <w:b/>
          <w:color w:val="002060"/>
          <w:lang w:val="es-ES_tradnl"/>
        </w:rPr>
        <w:t>CON EL PROYECTO DE LEY DE MODERNIZACION Y NUEVAS PLANTAS DE LA DT</w:t>
      </w:r>
      <w:r w:rsidR="00187CBE">
        <w:rPr>
          <w:rFonts w:ascii="Arial" w:hAnsi="Arial" w:cs="Arial"/>
          <w:b/>
          <w:color w:val="002060"/>
          <w:lang w:val="es-ES_tradnl"/>
        </w:rPr>
        <w:t xml:space="preserve">. </w:t>
      </w:r>
      <w:r w:rsidR="00187CBE" w:rsidRPr="00187CBE">
        <w:rPr>
          <w:rFonts w:ascii="Arial" w:hAnsi="Arial" w:cs="Arial"/>
          <w:color w:val="002060"/>
          <w:lang w:val="es-ES_tradnl"/>
        </w:rPr>
        <w:t xml:space="preserve">Luego de solicitar nuestra Asociación una audiencia al efecto, lo cual informamos y coordinamos con APU que también asistió, hoy en la mañana sostuvimos una reunión con la Sra. Ministra María José Zaldívar, a la </w:t>
      </w:r>
      <w:r w:rsidR="005B5B88">
        <w:rPr>
          <w:rFonts w:ascii="Arial" w:hAnsi="Arial" w:cs="Arial"/>
          <w:color w:val="002060"/>
          <w:lang w:val="es-ES_tradnl"/>
        </w:rPr>
        <w:t xml:space="preserve">que </w:t>
      </w:r>
      <w:bookmarkStart w:id="0" w:name="_GoBack"/>
      <w:bookmarkEnd w:id="0"/>
      <w:r w:rsidR="00187CBE" w:rsidRPr="00187CBE">
        <w:rPr>
          <w:rFonts w:ascii="Arial" w:hAnsi="Arial" w:cs="Arial"/>
          <w:color w:val="002060"/>
          <w:lang w:val="es-ES_tradnl"/>
        </w:rPr>
        <w:t xml:space="preserve">acudió con el Sr. Subsecretario del Trabajo y </w:t>
      </w:r>
      <w:proofErr w:type="spellStart"/>
      <w:r w:rsidR="00187CBE" w:rsidRPr="00187CBE">
        <w:rPr>
          <w:rFonts w:ascii="Arial" w:hAnsi="Arial" w:cs="Arial"/>
          <w:color w:val="002060"/>
          <w:lang w:val="es-ES_tradnl"/>
        </w:rPr>
        <w:t>Srs</w:t>
      </w:r>
      <w:proofErr w:type="spellEnd"/>
      <w:r w:rsidR="00187CBE" w:rsidRPr="00187CBE">
        <w:rPr>
          <w:rFonts w:ascii="Arial" w:hAnsi="Arial" w:cs="Arial"/>
          <w:color w:val="002060"/>
          <w:lang w:val="es-ES_tradnl"/>
        </w:rPr>
        <w:t>. Director y Subdirectora del Trabajo. En ella presentamos a nuestra organización, le manifestamos los tradicionales deseos de éxito en sus nuevas e importantes funciones y proyectos en curso, y le detallamos nuestro trabajo conjunto con las autoridades de turno y por largos años, que se manifiesta en el proyecto de ley ingresado a</w:t>
      </w:r>
      <w:r w:rsidR="00187CBE" w:rsidRPr="00635B1A">
        <w:rPr>
          <w:rFonts w:ascii="Arial" w:hAnsi="Arial" w:cs="Arial"/>
          <w:color w:val="002060"/>
          <w:lang w:val="es-ES_tradnl"/>
        </w:rPr>
        <w:t>l Congreso en pos de concretar las correcciones que hemos concordado y avanzado con el Sr. Subs</w:t>
      </w:r>
      <w:r w:rsidR="00635B1A">
        <w:rPr>
          <w:rFonts w:ascii="Arial" w:hAnsi="Arial" w:cs="Arial"/>
          <w:color w:val="002060"/>
          <w:lang w:val="es-ES_tradnl"/>
        </w:rPr>
        <w:t>e</w:t>
      </w:r>
      <w:r w:rsidR="00187CBE" w:rsidRPr="00635B1A">
        <w:rPr>
          <w:rFonts w:ascii="Arial" w:hAnsi="Arial" w:cs="Arial"/>
          <w:color w:val="002060"/>
          <w:lang w:val="es-ES_tradnl"/>
        </w:rPr>
        <w:t>cretario, para retomar su tramitación y lograr su pronta aprobación, dentro de los tiempos que permitan las nuevas prioridades surgidas a partir de los acontecimientos nacionales</w:t>
      </w:r>
      <w:r w:rsidR="00635B1A" w:rsidRPr="00635B1A">
        <w:rPr>
          <w:rFonts w:ascii="Arial" w:hAnsi="Arial" w:cs="Arial"/>
          <w:color w:val="002060"/>
          <w:lang w:val="es-ES_tradnl"/>
        </w:rPr>
        <w:t>, para lo cual pedimos culminar con el trabajo de corrección en estos primeros días de diciembre, y retomar la tramitación, con miras a una más inmediata aprobación ojalá en ese mismos mes, a contar de marzo próximo</w:t>
      </w:r>
      <w:r w:rsidR="00187CBE" w:rsidRPr="00635B1A">
        <w:rPr>
          <w:rFonts w:ascii="Arial" w:hAnsi="Arial" w:cs="Arial"/>
          <w:color w:val="002060"/>
          <w:lang w:val="es-ES_tradnl"/>
        </w:rPr>
        <w:t xml:space="preserve">. </w:t>
      </w:r>
    </w:p>
    <w:p w:rsidR="00635B1A" w:rsidRPr="00635B1A" w:rsidRDefault="00187CBE" w:rsidP="00947747">
      <w:pPr>
        <w:spacing w:after="0" w:line="240" w:lineRule="atLeast"/>
        <w:jc w:val="both"/>
        <w:rPr>
          <w:rFonts w:ascii="Arial" w:hAnsi="Arial" w:cs="Arial"/>
          <w:color w:val="002060"/>
          <w:lang w:val="es-ES_tradnl"/>
        </w:rPr>
      </w:pPr>
      <w:r w:rsidRPr="00635B1A">
        <w:rPr>
          <w:rFonts w:ascii="Arial" w:hAnsi="Arial" w:cs="Arial"/>
          <w:color w:val="002060"/>
          <w:lang w:val="es-ES_tradnl"/>
        </w:rPr>
        <w:t xml:space="preserve">La Sra. Ministra nos agradeció el saludo y </w:t>
      </w:r>
      <w:r w:rsidR="00635B1A" w:rsidRPr="00635B1A">
        <w:rPr>
          <w:rFonts w:ascii="Arial" w:hAnsi="Arial" w:cs="Arial"/>
          <w:color w:val="002060"/>
          <w:lang w:val="es-ES_tradnl"/>
        </w:rPr>
        <w:t xml:space="preserve">acogió lo sustancial de nuestros planteamientos, pues </w:t>
      </w:r>
      <w:r w:rsidRPr="00635B1A">
        <w:rPr>
          <w:rFonts w:ascii="Arial" w:hAnsi="Arial" w:cs="Arial"/>
          <w:color w:val="002060"/>
          <w:lang w:val="es-ES_tradnl"/>
        </w:rPr>
        <w:t xml:space="preserve">fue enfática en reiterar el compromiso de </w:t>
      </w:r>
      <w:r w:rsidR="00635B1A" w:rsidRPr="00635B1A">
        <w:rPr>
          <w:rFonts w:ascii="Arial" w:hAnsi="Arial" w:cs="Arial"/>
          <w:color w:val="002060"/>
          <w:lang w:val="es-ES_tradnl"/>
        </w:rPr>
        <w:t xml:space="preserve">apoyar el proceso de corrección del proyecto y retomar prontamente su tramitación manteniendo su urgencia y prioridad, para inmediatamente después de despejarse las que sabemos mayores urgencias surgidas de la agenda nacional. </w:t>
      </w:r>
    </w:p>
    <w:p w:rsidR="00635B1A" w:rsidRDefault="00635B1A" w:rsidP="00947747">
      <w:pPr>
        <w:spacing w:after="0" w:line="240" w:lineRule="atLeast"/>
        <w:jc w:val="both"/>
        <w:rPr>
          <w:rFonts w:ascii="Arial" w:hAnsi="Arial" w:cs="Arial"/>
          <w:b/>
          <w:color w:val="002060"/>
          <w:lang w:val="es-ES_tradnl"/>
        </w:rPr>
      </w:pPr>
    </w:p>
    <w:p w:rsidR="00635B1A" w:rsidRPr="00635B1A" w:rsidRDefault="00635B1A" w:rsidP="00947747">
      <w:pPr>
        <w:spacing w:after="0" w:line="240" w:lineRule="atLeast"/>
        <w:jc w:val="both"/>
        <w:rPr>
          <w:rFonts w:ascii="Arial" w:hAnsi="Arial" w:cs="Arial"/>
          <w:color w:val="002060"/>
          <w:lang w:val="es-ES_tradnl"/>
        </w:rPr>
      </w:pPr>
      <w:r w:rsidRPr="00635B1A">
        <w:rPr>
          <w:rFonts w:ascii="Arial" w:hAnsi="Arial" w:cs="Arial"/>
          <w:color w:val="002060"/>
          <w:lang w:val="es-ES_tradnl"/>
        </w:rPr>
        <w:t xml:space="preserve">Ante lo cual el Sr. Subsecretario nos invitó a una reunión para el lunes en la tarde, a objeto de terminar el trabajo de corrección del proyecto y </w:t>
      </w:r>
      <w:r>
        <w:rPr>
          <w:rFonts w:ascii="Arial" w:hAnsi="Arial" w:cs="Arial"/>
          <w:color w:val="002060"/>
          <w:lang w:val="es-ES_tradnl"/>
        </w:rPr>
        <w:t xml:space="preserve">hacer el mayor esfuerzo para </w:t>
      </w:r>
      <w:r w:rsidRPr="00635B1A">
        <w:rPr>
          <w:rFonts w:ascii="Arial" w:hAnsi="Arial" w:cs="Arial"/>
          <w:color w:val="002060"/>
          <w:lang w:val="es-ES_tradnl"/>
        </w:rPr>
        <w:t xml:space="preserve">presentar </w:t>
      </w:r>
      <w:r>
        <w:rPr>
          <w:rFonts w:ascii="Arial" w:hAnsi="Arial" w:cs="Arial"/>
          <w:color w:val="002060"/>
          <w:lang w:val="es-ES_tradnl"/>
        </w:rPr>
        <w:t xml:space="preserve">de inmediato </w:t>
      </w:r>
      <w:r w:rsidRPr="00635B1A">
        <w:rPr>
          <w:rFonts w:ascii="Arial" w:hAnsi="Arial" w:cs="Arial"/>
          <w:color w:val="002060"/>
          <w:lang w:val="es-ES_tradnl"/>
        </w:rPr>
        <w:t xml:space="preserve">el documento en el que conste dicho compromiso ante la </w:t>
      </w:r>
      <w:r w:rsidR="00187CBE" w:rsidRPr="00635B1A">
        <w:rPr>
          <w:rFonts w:ascii="Arial" w:hAnsi="Arial" w:cs="Arial"/>
          <w:color w:val="002060"/>
          <w:lang w:val="es-ES_tradnl"/>
        </w:rPr>
        <w:t>Comisión de Trabajo</w:t>
      </w:r>
      <w:r w:rsidRPr="00635B1A">
        <w:rPr>
          <w:rFonts w:ascii="Arial" w:hAnsi="Arial" w:cs="Arial"/>
          <w:color w:val="002060"/>
          <w:lang w:val="es-ES_tradnl"/>
        </w:rPr>
        <w:t xml:space="preserve"> y Previsión Social de la Cámara de Diputados, que además puso en su Tabla el tratamiento del proyecto para </w:t>
      </w:r>
      <w:r w:rsidR="00187CBE" w:rsidRPr="00635B1A">
        <w:rPr>
          <w:rFonts w:ascii="Arial" w:hAnsi="Arial" w:cs="Arial"/>
          <w:color w:val="002060"/>
          <w:lang w:val="es-ES_tradnl"/>
        </w:rPr>
        <w:t>el martes</w:t>
      </w:r>
      <w:r w:rsidRPr="00635B1A">
        <w:rPr>
          <w:rFonts w:ascii="Arial" w:hAnsi="Arial" w:cs="Arial"/>
          <w:color w:val="002060"/>
          <w:lang w:val="es-ES_tradnl"/>
        </w:rPr>
        <w:t xml:space="preserve"> siguiente.</w:t>
      </w:r>
    </w:p>
    <w:p w:rsidR="00187CBE" w:rsidRDefault="00187CBE" w:rsidP="00947747">
      <w:pPr>
        <w:spacing w:after="0" w:line="240" w:lineRule="atLeast"/>
        <w:jc w:val="both"/>
        <w:rPr>
          <w:rFonts w:ascii="Arial" w:hAnsi="Arial" w:cs="Arial"/>
          <w:b/>
          <w:color w:val="002060"/>
          <w:lang w:val="es-ES_tradnl"/>
        </w:rPr>
      </w:pPr>
    </w:p>
    <w:p w:rsidR="0014712A" w:rsidRPr="00B92787" w:rsidRDefault="00496FEC" w:rsidP="00947747">
      <w:pPr>
        <w:spacing w:after="0" w:line="240" w:lineRule="atLeast"/>
        <w:jc w:val="both"/>
        <w:rPr>
          <w:rFonts w:ascii="Arial" w:hAnsi="Arial" w:cs="Arial"/>
          <w:color w:val="002060"/>
          <w:lang w:val="es-ES_tradnl"/>
        </w:rPr>
      </w:pPr>
      <w:r>
        <w:rPr>
          <w:rFonts w:ascii="Arial" w:hAnsi="Arial" w:cs="Arial"/>
          <w:b/>
          <w:color w:val="002060"/>
          <w:lang w:val="es-ES_tradnl"/>
        </w:rPr>
        <w:t>2.- PROCESOS DE CONSULTAS ORGANIZADOS POR NUESTROS CONSEJOS REGIONALES/PROVINCIALES DE ANFUNTCH.</w:t>
      </w:r>
      <w:r w:rsidR="00B92787">
        <w:rPr>
          <w:rFonts w:ascii="Arial" w:hAnsi="Arial" w:cs="Arial"/>
          <w:b/>
          <w:color w:val="002060"/>
          <w:lang w:val="es-ES_tradnl"/>
        </w:rPr>
        <w:t xml:space="preserve"> </w:t>
      </w:r>
      <w:r w:rsidR="0014712A" w:rsidRPr="00B92787">
        <w:rPr>
          <w:rFonts w:ascii="Arial" w:hAnsi="Arial" w:cs="Arial"/>
          <w:color w:val="002060"/>
          <w:lang w:val="es-ES_tradnl"/>
        </w:rPr>
        <w:t xml:space="preserve">Hemos promovido crecientemente diversos procesos de consultas que una gran cantidad de nuestros dirigentes/as de Consejos Regionales y Provinciales de ANFUNTCH han hecho a nuestros socios/as integrados en dichos Consejos, para pronunciarse sobre diversas materias, en especial en relación a participación o modalidades de participación en diversas convocatorias a movilizaciones. Una gran cantidad de Consejos, los más pequeños, ha hecho tradicionalmente estas consultas en reuniones o asambleas, y otros, los más grandes, han utilizado votaciones, incluso en modalidad electrónica.    </w:t>
      </w:r>
    </w:p>
    <w:p w:rsidR="00B92787" w:rsidRDefault="00B92787" w:rsidP="00947747">
      <w:pPr>
        <w:spacing w:after="0" w:line="240" w:lineRule="atLeast"/>
        <w:jc w:val="both"/>
        <w:rPr>
          <w:rFonts w:ascii="Arial" w:hAnsi="Arial" w:cs="Arial"/>
          <w:color w:val="002060"/>
          <w:lang w:val="es-ES_tradnl"/>
        </w:rPr>
      </w:pPr>
    </w:p>
    <w:p w:rsidR="00B92787" w:rsidRDefault="009F1880" w:rsidP="00947747">
      <w:pPr>
        <w:spacing w:after="0" w:line="240" w:lineRule="atLeast"/>
        <w:jc w:val="both"/>
        <w:rPr>
          <w:rFonts w:ascii="Arial" w:hAnsi="Arial" w:cs="Arial"/>
          <w:color w:val="002060"/>
          <w:lang w:val="es-ES_tradnl"/>
        </w:rPr>
      </w:pPr>
      <w:r w:rsidRPr="00B92787">
        <w:rPr>
          <w:rFonts w:ascii="Arial" w:hAnsi="Arial" w:cs="Arial"/>
          <w:color w:val="002060"/>
          <w:lang w:val="es-ES_tradnl"/>
        </w:rPr>
        <w:t xml:space="preserve">Vemos con gran satisfacción esta tendencia, que avanza en instalar mecanismos de mayor y mejor participación, pero también debemos advertir con claridad ciertos problemas y debilidades que es necesario evitar. Por ejemplo, más allá de ser sustancialmente considerados sus resultados, en particular cuando han sido precedidos de seriedad en la formulación y una alta participación que no siempre se logra, no es posible entender estas consultas como de carácter individualmente vinculante u obligatorio, para cada Consejo por separado, pues ello afecta o pone en riesgo la unidad de una organización que es sindicalmente única a nivel nacional, </w:t>
      </w:r>
      <w:r w:rsidR="0089325D">
        <w:rPr>
          <w:rFonts w:ascii="Arial" w:hAnsi="Arial" w:cs="Arial"/>
          <w:color w:val="002060"/>
          <w:lang w:val="es-ES_tradnl"/>
        </w:rPr>
        <w:t xml:space="preserve">pudiendo querer </w:t>
      </w:r>
      <w:r w:rsidRPr="00B92787">
        <w:rPr>
          <w:rFonts w:ascii="Arial" w:hAnsi="Arial" w:cs="Arial"/>
          <w:color w:val="002060"/>
          <w:lang w:val="es-ES_tradnl"/>
        </w:rPr>
        <w:t>validar</w:t>
      </w:r>
      <w:r w:rsidR="0089325D">
        <w:rPr>
          <w:rFonts w:ascii="Arial" w:hAnsi="Arial" w:cs="Arial"/>
          <w:color w:val="002060"/>
          <w:lang w:val="es-ES_tradnl"/>
        </w:rPr>
        <w:t>se</w:t>
      </w:r>
      <w:r w:rsidRPr="00B92787">
        <w:rPr>
          <w:rFonts w:ascii="Arial" w:hAnsi="Arial" w:cs="Arial"/>
          <w:color w:val="002060"/>
          <w:lang w:val="es-ES_tradnl"/>
        </w:rPr>
        <w:t xml:space="preserve"> </w:t>
      </w:r>
      <w:r w:rsidR="0089325D">
        <w:rPr>
          <w:rFonts w:ascii="Arial" w:hAnsi="Arial" w:cs="Arial"/>
          <w:color w:val="002060"/>
          <w:lang w:val="es-ES_tradnl"/>
        </w:rPr>
        <w:t xml:space="preserve">protagonismos y </w:t>
      </w:r>
      <w:r w:rsidRPr="00B92787">
        <w:rPr>
          <w:rFonts w:ascii="Arial" w:hAnsi="Arial" w:cs="Arial"/>
          <w:color w:val="002060"/>
          <w:lang w:val="es-ES_tradnl"/>
        </w:rPr>
        <w:t>parcelas</w:t>
      </w:r>
      <w:r w:rsidR="0089325D">
        <w:rPr>
          <w:rFonts w:ascii="Arial" w:hAnsi="Arial" w:cs="Arial"/>
          <w:color w:val="002060"/>
          <w:lang w:val="es-ES_tradnl"/>
        </w:rPr>
        <w:t xml:space="preserve">, </w:t>
      </w:r>
      <w:r w:rsidRPr="00B92787">
        <w:rPr>
          <w:rFonts w:ascii="Arial" w:hAnsi="Arial" w:cs="Arial"/>
          <w:color w:val="002060"/>
          <w:lang w:val="es-ES_tradnl"/>
        </w:rPr>
        <w:t xml:space="preserve">fraccionamientos </w:t>
      </w:r>
      <w:r w:rsidR="0089325D">
        <w:rPr>
          <w:rFonts w:ascii="Arial" w:hAnsi="Arial" w:cs="Arial"/>
          <w:color w:val="002060"/>
          <w:lang w:val="es-ES_tradnl"/>
        </w:rPr>
        <w:t>o</w:t>
      </w:r>
      <w:r w:rsidRPr="00B92787">
        <w:rPr>
          <w:rFonts w:ascii="Arial" w:hAnsi="Arial" w:cs="Arial"/>
          <w:color w:val="002060"/>
          <w:lang w:val="es-ES_tradnl"/>
        </w:rPr>
        <w:t xml:space="preserve"> divisiones que no tienen respaldo jurídico ni sindical. Por ello</w:t>
      </w:r>
      <w:r w:rsidR="00B92787" w:rsidRPr="00B92787">
        <w:rPr>
          <w:rFonts w:ascii="Arial" w:hAnsi="Arial" w:cs="Arial"/>
          <w:color w:val="002060"/>
          <w:lang w:val="es-ES_tradnl"/>
        </w:rPr>
        <w:t xml:space="preserve">, en especial ante diversas dudas y críticas que hemos recibido tanto de socios/as como de colegas que no lo son ante un reciente proceso de este tipo desarrollado en algunas oficinas de la Región Metropolitana, </w:t>
      </w:r>
      <w:r w:rsidRPr="00B92787">
        <w:rPr>
          <w:rFonts w:ascii="Arial" w:hAnsi="Arial" w:cs="Arial"/>
          <w:color w:val="002060"/>
          <w:lang w:val="es-ES_tradnl"/>
        </w:rPr>
        <w:t>el llamado es a actuar con responsabilidad y profundo sentido democrático y unitario en est</w:t>
      </w:r>
      <w:r w:rsidR="00B92787" w:rsidRPr="00B92787">
        <w:rPr>
          <w:rFonts w:ascii="Arial" w:hAnsi="Arial" w:cs="Arial"/>
          <w:color w:val="002060"/>
          <w:lang w:val="es-ES_tradnl"/>
        </w:rPr>
        <w:t>as consultas,</w:t>
      </w:r>
      <w:r w:rsidRPr="00B92787">
        <w:rPr>
          <w:rFonts w:ascii="Arial" w:hAnsi="Arial" w:cs="Arial"/>
          <w:color w:val="002060"/>
          <w:lang w:val="es-ES_tradnl"/>
        </w:rPr>
        <w:t xml:space="preserve"> formulando alternativas serias y sinceras que permitan la libre y clara expresión de las opiniones de los socios/as, sin forzar o invitar a colegas que no lo son o incluso son socios/as de otra organización; sin excluir opciones lógicas; sin </w:t>
      </w:r>
      <w:r w:rsidR="00B92787" w:rsidRPr="00B92787">
        <w:rPr>
          <w:rFonts w:ascii="Arial" w:hAnsi="Arial" w:cs="Arial"/>
          <w:color w:val="002060"/>
          <w:lang w:val="es-ES_tradnl"/>
        </w:rPr>
        <w:t xml:space="preserve">requerir </w:t>
      </w:r>
      <w:r w:rsidRPr="00B92787">
        <w:rPr>
          <w:rFonts w:ascii="Arial" w:hAnsi="Arial" w:cs="Arial"/>
          <w:color w:val="002060"/>
          <w:lang w:val="es-ES_tradnl"/>
        </w:rPr>
        <w:t>pronunciamientos ante situaciones meramente hipotéticas que no se han producido (como es el caso de una adhesión a movilizaciones que eventualmente se concretarán en el futuro)</w:t>
      </w:r>
      <w:r w:rsidR="00B92787" w:rsidRPr="00B92787">
        <w:rPr>
          <w:rFonts w:ascii="Arial" w:hAnsi="Arial" w:cs="Arial"/>
          <w:color w:val="002060"/>
          <w:lang w:val="es-ES_tradnl"/>
        </w:rPr>
        <w:t xml:space="preserve">; o sin debilidades o dudas respecto de su seriedad </w:t>
      </w:r>
      <w:r w:rsidR="00B92787">
        <w:rPr>
          <w:rFonts w:ascii="Arial" w:hAnsi="Arial" w:cs="Arial"/>
          <w:color w:val="002060"/>
          <w:lang w:val="es-ES_tradnl"/>
        </w:rPr>
        <w:t xml:space="preserve">y sinceridad de sus resultados, </w:t>
      </w:r>
      <w:r w:rsidR="00B92787">
        <w:rPr>
          <w:rFonts w:ascii="Arial" w:hAnsi="Arial" w:cs="Arial"/>
          <w:color w:val="002060"/>
          <w:lang w:val="es-ES_tradnl"/>
        </w:rPr>
        <w:lastRenderedPageBreak/>
        <w:t>todo lo cual redundará, por supuesto, en la ampliación del uso habitual y correcto de estos mecanismos en el futuro, lo que todos/as queremos impulsar, produciéndose lo contrario si es que no somos capaces de cumplir con estas exigencias básicas de correcto proceder.</w:t>
      </w:r>
    </w:p>
    <w:p w:rsidR="00B92787" w:rsidRDefault="00B92787" w:rsidP="00947747">
      <w:pPr>
        <w:spacing w:after="0" w:line="240" w:lineRule="atLeast"/>
        <w:jc w:val="both"/>
        <w:rPr>
          <w:rFonts w:ascii="Arial" w:hAnsi="Arial" w:cs="Arial"/>
          <w:color w:val="002060"/>
          <w:lang w:val="es-ES_tradnl"/>
        </w:rPr>
      </w:pPr>
    </w:p>
    <w:p w:rsidR="0014712A" w:rsidRPr="0014712A" w:rsidRDefault="00496FEC" w:rsidP="00947747">
      <w:pPr>
        <w:spacing w:after="0" w:line="240" w:lineRule="atLeast"/>
        <w:jc w:val="both"/>
        <w:rPr>
          <w:rFonts w:ascii="Arial" w:hAnsi="Arial" w:cs="Arial"/>
          <w:color w:val="002060"/>
          <w:lang w:val="es-ES_tradnl"/>
        </w:rPr>
      </w:pPr>
      <w:r>
        <w:rPr>
          <w:rFonts w:ascii="Arial" w:hAnsi="Arial" w:cs="Arial"/>
          <w:b/>
          <w:color w:val="002060"/>
          <w:lang w:val="es-ES_tradnl"/>
        </w:rPr>
        <w:t xml:space="preserve">3.- </w:t>
      </w:r>
      <w:r w:rsidR="0014712A">
        <w:rPr>
          <w:rFonts w:ascii="Arial" w:hAnsi="Arial" w:cs="Arial"/>
          <w:b/>
          <w:color w:val="002060"/>
          <w:lang w:val="es-ES_tradnl"/>
        </w:rPr>
        <w:t xml:space="preserve">IMPORTANTE </w:t>
      </w:r>
      <w:r>
        <w:rPr>
          <w:rFonts w:ascii="Arial" w:hAnsi="Arial" w:cs="Arial"/>
          <w:b/>
          <w:color w:val="002060"/>
          <w:lang w:val="es-ES_tradnl"/>
        </w:rPr>
        <w:t xml:space="preserve">AMPLIACION </w:t>
      </w:r>
      <w:r w:rsidR="0014712A">
        <w:rPr>
          <w:rFonts w:ascii="Arial" w:hAnsi="Arial" w:cs="Arial"/>
          <w:b/>
          <w:color w:val="002060"/>
          <w:lang w:val="es-ES_tradnl"/>
        </w:rPr>
        <w:t xml:space="preserve">DEL </w:t>
      </w:r>
      <w:r>
        <w:rPr>
          <w:rFonts w:ascii="Arial" w:hAnsi="Arial" w:cs="Arial"/>
          <w:b/>
          <w:color w:val="002060"/>
          <w:lang w:val="es-ES_tradnl"/>
        </w:rPr>
        <w:t xml:space="preserve">PRESUPUESTO </w:t>
      </w:r>
      <w:r w:rsidR="0014712A">
        <w:rPr>
          <w:rFonts w:ascii="Arial" w:hAnsi="Arial" w:cs="Arial"/>
          <w:b/>
          <w:color w:val="002060"/>
          <w:lang w:val="es-ES_tradnl"/>
        </w:rPr>
        <w:t>PARA FONDOS CONCURSABLES PARA FINANCIAR DIPLOMADOS Y CURSOS DE CAPACITACIÓN.</w:t>
      </w:r>
      <w:r w:rsidR="00B92787">
        <w:rPr>
          <w:rFonts w:ascii="Arial" w:hAnsi="Arial" w:cs="Arial"/>
          <w:b/>
          <w:color w:val="002060"/>
          <w:lang w:val="es-ES_tradnl"/>
        </w:rPr>
        <w:t xml:space="preserve"> </w:t>
      </w:r>
      <w:r w:rsidR="0014712A" w:rsidRPr="0014712A">
        <w:rPr>
          <w:rFonts w:ascii="Arial" w:hAnsi="Arial" w:cs="Arial"/>
          <w:color w:val="002060"/>
          <w:lang w:val="es-ES_tradnl"/>
        </w:rPr>
        <w:t>Ayer jueves se realizó una nueva reunión del Comité Bipartito de Capacitación en el que participamos en representación de los funcionarios/as, en la cual propusimos un aumento significativo de los fondos concursables para financiar curos de capacitación y diplomados, y valoramos sustancialmente el acuerdo alcanzado con los/as representantes de la autoridad para subir de 20 a 42 millones dichos fondos, con lo que se espera que los beneficiados/as, que este año fueron más de 40 colegas, puedan alcanzar el próximo año casi el centenar. Esperamos para ello una pronta convocatoria a este concurso, para desarrollar y resolverse en los primeros meses del próximo año, y así tener los postulantes seleccionados más posibilidades de curso y diplomados que postular.</w:t>
      </w:r>
    </w:p>
    <w:p w:rsidR="0014712A" w:rsidRDefault="0014712A" w:rsidP="00947747">
      <w:pPr>
        <w:spacing w:after="0" w:line="240" w:lineRule="atLeast"/>
        <w:jc w:val="both"/>
        <w:rPr>
          <w:rFonts w:ascii="Arial" w:hAnsi="Arial" w:cs="Arial"/>
          <w:b/>
          <w:color w:val="002060"/>
          <w:lang w:val="es-ES_tradnl"/>
        </w:rPr>
      </w:pPr>
    </w:p>
    <w:p w:rsidR="00B92787" w:rsidRPr="00B279B6" w:rsidRDefault="00B92787" w:rsidP="00947747">
      <w:pPr>
        <w:spacing w:after="0" w:line="240" w:lineRule="atLeast"/>
        <w:jc w:val="both"/>
        <w:rPr>
          <w:rFonts w:ascii="Arial" w:hAnsi="Arial" w:cs="Arial"/>
          <w:color w:val="002060"/>
          <w:lang w:val="es-ES_tradnl"/>
        </w:rPr>
      </w:pPr>
      <w:r>
        <w:rPr>
          <w:rFonts w:ascii="Arial" w:hAnsi="Arial" w:cs="Arial"/>
          <w:b/>
          <w:color w:val="002060"/>
          <w:lang w:val="es-ES_tradnl"/>
        </w:rPr>
        <w:t xml:space="preserve">4.- NUEVO CENTRO VACACIONAL EN LA COSTA CENTRAL. </w:t>
      </w:r>
      <w:r w:rsidRPr="00B279B6">
        <w:rPr>
          <w:rFonts w:ascii="Arial" w:hAnsi="Arial" w:cs="Arial"/>
          <w:color w:val="002060"/>
          <w:lang w:val="es-ES_tradnl"/>
        </w:rPr>
        <w:t xml:space="preserve">Cumpliendo lo acordado en varias instancias y consultas internas, estamos haciendo un consistente esfuerzo por ampliar nuestros centros vacacionales, tanto con una nueva alternativa en la costa de la Región de Antofagasta como, en estos días, con un fuerte plan de visitas para adquirir un centro que ya esté en uso y equipado entre las varias alternativas que se han seleccionado en la costa central, siendo la más relevante una opción concreta de compra de un </w:t>
      </w:r>
      <w:r w:rsidR="00B279B6">
        <w:rPr>
          <w:rFonts w:ascii="Arial" w:hAnsi="Arial" w:cs="Arial"/>
          <w:color w:val="002060"/>
          <w:lang w:val="es-ES_tradnl"/>
        </w:rPr>
        <w:t>terreno con</w:t>
      </w:r>
      <w:r w:rsidRPr="00B279B6">
        <w:rPr>
          <w:rFonts w:ascii="Arial" w:hAnsi="Arial" w:cs="Arial"/>
          <w:color w:val="002060"/>
          <w:lang w:val="es-ES_tradnl"/>
        </w:rPr>
        <w:t xml:space="preserve"> 3 cabañas en pleno uso en el muy bonito y tradicional balneario de Algarrobo Sur, sector El Canelo, que</w:t>
      </w:r>
      <w:r w:rsidR="00B279B6">
        <w:rPr>
          <w:rFonts w:ascii="Arial" w:hAnsi="Arial" w:cs="Arial"/>
          <w:color w:val="002060"/>
          <w:lang w:val="es-ES_tradnl"/>
        </w:rPr>
        <w:t xml:space="preserve">, </w:t>
      </w:r>
      <w:r w:rsidRPr="00B279B6">
        <w:rPr>
          <w:rFonts w:ascii="Arial" w:hAnsi="Arial" w:cs="Arial"/>
          <w:color w:val="002060"/>
          <w:lang w:val="es-ES_tradnl"/>
        </w:rPr>
        <w:t xml:space="preserve">si todo sale bien y así lo esperamos, podremos sumar a las alternativas de </w:t>
      </w:r>
      <w:proofErr w:type="spellStart"/>
      <w:r w:rsidRPr="00B279B6">
        <w:rPr>
          <w:rFonts w:ascii="Arial" w:hAnsi="Arial" w:cs="Arial"/>
          <w:color w:val="002060"/>
          <w:lang w:val="es-ES_tradnl"/>
        </w:rPr>
        <w:t>Tongoy</w:t>
      </w:r>
      <w:proofErr w:type="spellEnd"/>
      <w:r w:rsidRPr="00B279B6">
        <w:rPr>
          <w:rFonts w:ascii="Arial" w:hAnsi="Arial" w:cs="Arial"/>
          <w:color w:val="002060"/>
          <w:lang w:val="es-ES_tradnl"/>
        </w:rPr>
        <w:t xml:space="preserve"> y Villarrica en este verano que está próximo a comenzar, </w:t>
      </w:r>
      <w:r w:rsidR="00B279B6">
        <w:rPr>
          <w:rFonts w:ascii="Arial" w:hAnsi="Arial" w:cs="Arial"/>
          <w:color w:val="002060"/>
          <w:lang w:val="es-ES_tradnl"/>
        </w:rPr>
        <w:t xml:space="preserve">que ya tienen un centenar de socios/as postulantes, </w:t>
      </w:r>
      <w:r w:rsidRPr="00B279B6">
        <w:rPr>
          <w:rFonts w:ascii="Arial" w:hAnsi="Arial" w:cs="Arial"/>
          <w:color w:val="002060"/>
          <w:lang w:val="es-ES_tradnl"/>
        </w:rPr>
        <w:t xml:space="preserve">de </w:t>
      </w:r>
      <w:r w:rsidR="00B279B6">
        <w:rPr>
          <w:rFonts w:ascii="Arial" w:hAnsi="Arial" w:cs="Arial"/>
          <w:color w:val="002060"/>
          <w:lang w:val="es-ES_tradnl"/>
        </w:rPr>
        <w:t xml:space="preserve">cuyos resultados </w:t>
      </w:r>
      <w:r w:rsidRPr="00B279B6">
        <w:rPr>
          <w:rFonts w:ascii="Arial" w:hAnsi="Arial" w:cs="Arial"/>
          <w:color w:val="002060"/>
          <w:lang w:val="es-ES_tradnl"/>
        </w:rPr>
        <w:t>estaremos informando.</w:t>
      </w:r>
    </w:p>
    <w:p w:rsidR="00496FEC" w:rsidRDefault="00496FEC" w:rsidP="00947747">
      <w:pPr>
        <w:spacing w:after="0" w:line="240" w:lineRule="atLeast"/>
        <w:jc w:val="both"/>
        <w:rPr>
          <w:rFonts w:ascii="Arial" w:hAnsi="Arial" w:cs="Arial"/>
          <w:b/>
          <w:color w:val="002060"/>
          <w:lang w:val="es-ES_tradnl"/>
        </w:rPr>
      </w:pPr>
    </w:p>
    <w:p w:rsidR="006A7630" w:rsidRDefault="006A7630" w:rsidP="006A7630">
      <w:pPr>
        <w:spacing w:after="0" w:line="240" w:lineRule="atLeast"/>
        <w:jc w:val="center"/>
        <w:rPr>
          <w:rFonts w:ascii="Arial" w:hAnsi="Arial" w:cs="Arial"/>
          <w:b/>
          <w:color w:val="002060"/>
          <w:sz w:val="28"/>
          <w:szCs w:val="28"/>
          <w:lang w:val="es-ES_tradnl"/>
        </w:rPr>
      </w:pPr>
    </w:p>
    <w:p w:rsidR="00DE6930" w:rsidRDefault="00DE6930" w:rsidP="006A7630">
      <w:pPr>
        <w:spacing w:after="0" w:line="240" w:lineRule="atLeast"/>
        <w:jc w:val="center"/>
        <w:rPr>
          <w:rFonts w:ascii="Arial" w:hAnsi="Arial" w:cs="Arial"/>
          <w:b/>
          <w:color w:val="002060"/>
          <w:sz w:val="28"/>
          <w:szCs w:val="28"/>
          <w:lang w:val="es-ES_tradnl"/>
        </w:rPr>
      </w:pPr>
    </w:p>
    <w:p w:rsidR="006A7630" w:rsidRPr="009317A4" w:rsidRDefault="006A7630" w:rsidP="006A7630">
      <w:pPr>
        <w:spacing w:after="0" w:line="240" w:lineRule="atLeast"/>
        <w:jc w:val="center"/>
        <w:rPr>
          <w:rFonts w:ascii="Arial" w:hAnsi="Arial" w:cs="Arial"/>
          <w:b/>
          <w:color w:val="002060"/>
          <w:sz w:val="28"/>
          <w:szCs w:val="28"/>
          <w:lang w:val="es-ES_tradnl"/>
        </w:rPr>
      </w:pPr>
      <w:r w:rsidRPr="009317A4">
        <w:rPr>
          <w:rFonts w:ascii="Arial" w:hAnsi="Arial" w:cs="Arial"/>
          <w:b/>
          <w:color w:val="002060"/>
          <w:sz w:val="28"/>
          <w:szCs w:val="28"/>
          <w:lang w:val="es-ES_tradnl"/>
        </w:rPr>
        <w:t>DIRECTORIO EJECUTIVO NACIONAL</w:t>
      </w:r>
    </w:p>
    <w:p w:rsidR="006A7E71" w:rsidRDefault="006A7630" w:rsidP="006A7630">
      <w:pPr>
        <w:spacing w:after="0" w:line="240" w:lineRule="atLeast"/>
        <w:jc w:val="center"/>
        <w:rPr>
          <w:rFonts w:ascii="Arial" w:hAnsi="Arial" w:cs="Arial"/>
          <w:color w:val="002060"/>
          <w:lang w:val="es-ES_tradnl"/>
        </w:rPr>
      </w:pPr>
      <w:r w:rsidRPr="00426D14">
        <w:rPr>
          <w:rFonts w:ascii="Arial" w:hAnsi="Arial" w:cs="Arial"/>
          <w:b/>
          <w:color w:val="002060"/>
          <w:sz w:val="96"/>
          <w:lang w:val="es-ES_tradnl"/>
        </w:rPr>
        <w:t>ANFUNTCH</w:t>
      </w:r>
    </w:p>
    <w:sectPr w:rsidR="006A7E71" w:rsidSect="00F564FB">
      <w:pgSz w:w="12242" w:h="18722" w:code="281"/>
      <w:pgMar w:top="567"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4390"/>
    <w:multiLevelType w:val="hybridMultilevel"/>
    <w:tmpl w:val="85D4A77C"/>
    <w:lvl w:ilvl="0" w:tplc="BA84062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C60B36"/>
    <w:multiLevelType w:val="hybridMultilevel"/>
    <w:tmpl w:val="72D2426C"/>
    <w:lvl w:ilvl="0" w:tplc="B1DA8A4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66"/>
    <w:rsid w:val="00013087"/>
    <w:rsid w:val="00015108"/>
    <w:rsid w:val="000201C2"/>
    <w:rsid w:val="000230F5"/>
    <w:rsid w:val="000274E4"/>
    <w:rsid w:val="000338E2"/>
    <w:rsid w:val="0004307E"/>
    <w:rsid w:val="00052B34"/>
    <w:rsid w:val="0005300C"/>
    <w:rsid w:val="000749C0"/>
    <w:rsid w:val="00076887"/>
    <w:rsid w:val="00083494"/>
    <w:rsid w:val="00090D98"/>
    <w:rsid w:val="00093362"/>
    <w:rsid w:val="000A6EDB"/>
    <w:rsid w:val="000B3116"/>
    <w:rsid w:val="000D1923"/>
    <w:rsid w:val="000F2FF9"/>
    <w:rsid w:val="000F546B"/>
    <w:rsid w:val="001119A0"/>
    <w:rsid w:val="00114F4B"/>
    <w:rsid w:val="00123EE1"/>
    <w:rsid w:val="00124FF2"/>
    <w:rsid w:val="00127FBE"/>
    <w:rsid w:val="00134A5E"/>
    <w:rsid w:val="001447B8"/>
    <w:rsid w:val="00145192"/>
    <w:rsid w:val="0014621C"/>
    <w:rsid w:val="0014712A"/>
    <w:rsid w:val="001557FF"/>
    <w:rsid w:val="001609D8"/>
    <w:rsid w:val="00182A72"/>
    <w:rsid w:val="001849AE"/>
    <w:rsid w:val="00187CBE"/>
    <w:rsid w:val="00197259"/>
    <w:rsid w:val="001C179B"/>
    <w:rsid w:val="001D2215"/>
    <w:rsid w:val="00201804"/>
    <w:rsid w:val="00210515"/>
    <w:rsid w:val="00214120"/>
    <w:rsid w:val="002144CF"/>
    <w:rsid w:val="00227BA3"/>
    <w:rsid w:val="00233597"/>
    <w:rsid w:val="00242D27"/>
    <w:rsid w:val="00246A63"/>
    <w:rsid w:val="00251600"/>
    <w:rsid w:val="002551A0"/>
    <w:rsid w:val="002614B6"/>
    <w:rsid w:val="00280983"/>
    <w:rsid w:val="0028645C"/>
    <w:rsid w:val="00295833"/>
    <w:rsid w:val="002C4CF4"/>
    <w:rsid w:val="002D26CE"/>
    <w:rsid w:val="002E7944"/>
    <w:rsid w:val="002F6DE0"/>
    <w:rsid w:val="003117E2"/>
    <w:rsid w:val="00320DDB"/>
    <w:rsid w:val="003266EC"/>
    <w:rsid w:val="00327AC1"/>
    <w:rsid w:val="00337AF3"/>
    <w:rsid w:val="003464A6"/>
    <w:rsid w:val="00355C87"/>
    <w:rsid w:val="00361E0B"/>
    <w:rsid w:val="003635F2"/>
    <w:rsid w:val="00364612"/>
    <w:rsid w:val="003653B6"/>
    <w:rsid w:val="0037731F"/>
    <w:rsid w:val="00385842"/>
    <w:rsid w:val="003A595B"/>
    <w:rsid w:val="003B205A"/>
    <w:rsid w:val="003B361A"/>
    <w:rsid w:val="003B7C69"/>
    <w:rsid w:val="003B7DAC"/>
    <w:rsid w:val="003C4B86"/>
    <w:rsid w:val="003D0E6A"/>
    <w:rsid w:val="003E2F37"/>
    <w:rsid w:val="003F49FB"/>
    <w:rsid w:val="0041263D"/>
    <w:rsid w:val="0042158F"/>
    <w:rsid w:val="00424B7C"/>
    <w:rsid w:val="00426D14"/>
    <w:rsid w:val="00450F94"/>
    <w:rsid w:val="00466952"/>
    <w:rsid w:val="004945AD"/>
    <w:rsid w:val="00494CA3"/>
    <w:rsid w:val="00496FEC"/>
    <w:rsid w:val="004A0F4F"/>
    <w:rsid w:val="004A4A66"/>
    <w:rsid w:val="004B1138"/>
    <w:rsid w:val="004B7F32"/>
    <w:rsid w:val="004B7FE2"/>
    <w:rsid w:val="004D1B6D"/>
    <w:rsid w:val="004F58B5"/>
    <w:rsid w:val="005049E5"/>
    <w:rsid w:val="00513BAD"/>
    <w:rsid w:val="00515564"/>
    <w:rsid w:val="00521EAE"/>
    <w:rsid w:val="00535F60"/>
    <w:rsid w:val="00547676"/>
    <w:rsid w:val="00550FE8"/>
    <w:rsid w:val="00560A36"/>
    <w:rsid w:val="00564843"/>
    <w:rsid w:val="005712A2"/>
    <w:rsid w:val="0057756D"/>
    <w:rsid w:val="00583AA1"/>
    <w:rsid w:val="00586F9D"/>
    <w:rsid w:val="005877F2"/>
    <w:rsid w:val="00593596"/>
    <w:rsid w:val="005971DB"/>
    <w:rsid w:val="00597403"/>
    <w:rsid w:val="005A02D3"/>
    <w:rsid w:val="005A28A3"/>
    <w:rsid w:val="005A72B9"/>
    <w:rsid w:val="005B5B88"/>
    <w:rsid w:val="005C3AAB"/>
    <w:rsid w:val="005C66D2"/>
    <w:rsid w:val="005E36F7"/>
    <w:rsid w:val="005E72A3"/>
    <w:rsid w:val="00612A58"/>
    <w:rsid w:val="0063414E"/>
    <w:rsid w:val="00635B1A"/>
    <w:rsid w:val="00675E65"/>
    <w:rsid w:val="006866B7"/>
    <w:rsid w:val="0068794A"/>
    <w:rsid w:val="00690FE9"/>
    <w:rsid w:val="006A7630"/>
    <w:rsid w:val="006A7E71"/>
    <w:rsid w:val="006B17B5"/>
    <w:rsid w:val="006B7B55"/>
    <w:rsid w:val="006C4DD6"/>
    <w:rsid w:val="006D26B2"/>
    <w:rsid w:val="006E0F43"/>
    <w:rsid w:val="006E1C94"/>
    <w:rsid w:val="006E26B5"/>
    <w:rsid w:val="006E2840"/>
    <w:rsid w:val="006F663E"/>
    <w:rsid w:val="006F798E"/>
    <w:rsid w:val="00710F51"/>
    <w:rsid w:val="00714F25"/>
    <w:rsid w:val="00715B26"/>
    <w:rsid w:val="0072008F"/>
    <w:rsid w:val="00721D63"/>
    <w:rsid w:val="007377D5"/>
    <w:rsid w:val="00786796"/>
    <w:rsid w:val="007D7060"/>
    <w:rsid w:val="007E16E2"/>
    <w:rsid w:val="007E595D"/>
    <w:rsid w:val="007F1273"/>
    <w:rsid w:val="008020DC"/>
    <w:rsid w:val="008056A9"/>
    <w:rsid w:val="00812CB8"/>
    <w:rsid w:val="008213E2"/>
    <w:rsid w:val="00840D41"/>
    <w:rsid w:val="0085695E"/>
    <w:rsid w:val="00883F32"/>
    <w:rsid w:val="0089058B"/>
    <w:rsid w:val="0089325D"/>
    <w:rsid w:val="00894AF5"/>
    <w:rsid w:val="008A451C"/>
    <w:rsid w:val="008A69BC"/>
    <w:rsid w:val="008B2A99"/>
    <w:rsid w:val="008C0677"/>
    <w:rsid w:val="008D0D73"/>
    <w:rsid w:val="008D43F4"/>
    <w:rsid w:val="008D611B"/>
    <w:rsid w:val="008D69C6"/>
    <w:rsid w:val="008E51D4"/>
    <w:rsid w:val="008E604F"/>
    <w:rsid w:val="00930346"/>
    <w:rsid w:val="009317A4"/>
    <w:rsid w:val="00931B14"/>
    <w:rsid w:val="00936299"/>
    <w:rsid w:val="00942236"/>
    <w:rsid w:val="00947747"/>
    <w:rsid w:val="00976966"/>
    <w:rsid w:val="009770B9"/>
    <w:rsid w:val="0097737D"/>
    <w:rsid w:val="00984FF0"/>
    <w:rsid w:val="009A327B"/>
    <w:rsid w:val="009A4A23"/>
    <w:rsid w:val="009B2C20"/>
    <w:rsid w:val="009D4731"/>
    <w:rsid w:val="009E277B"/>
    <w:rsid w:val="009E43E7"/>
    <w:rsid w:val="009F1880"/>
    <w:rsid w:val="009F465E"/>
    <w:rsid w:val="00A0472C"/>
    <w:rsid w:val="00A1692D"/>
    <w:rsid w:val="00A16FE6"/>
    <w:rsid w:val="00A2294F"/>
    <w:rsid w:val="00A3380B"/>
    <w:rsid w:val="00A4651F"/>
    <w:rsid w:val="00A5719B"/>
    <w:rsid w:val="00A66A87"/>
    <w:rsid w:val="00A7092B"/>
    <w:rsid w:val="00A83F72"/>
    <w:rsid w:val="00A9298A"/>
    <w:rsid w:val="00AA352A"/>
    <w:rsid w:val="00AA6E8D"/>
    <w:rsid w:val="00AB582E"/>
    <w:rsid w:val="00AB7CB4"/>
    <w:rsid w:val="00AC2115"/>
    <w:rsid w:val="00AD3BE9"/>
    <w:rsid w:val="00AD5C66"/>
    <w:rsid w:val="00AE37B2"/>
    <w:rsid w:val="00AE4837"/>
    <w:rsid w:val="00B077E5"/>
    <w:rsid w:val="00B1208C"/>
    <w:rsid w:val="00B25F7D"/>
    <w:rsid w:val="00B279B6"/>
    <w:rsid w:val="00B404C2"/>
    <w:rsid w:val="00B449EF"/>
    <w:rsid w:val="00B44C15"/>
    <w:rsid w:val="00B5399D"/>
    <w:rsid w:val="00B569CB"/>
    <w:rsid w:val="00B73D83"/>
    <w:rsid w:val="00B83EE2"/>
    <w:rsid w:val="00B92787"/>
    <w:rsid w:val="00B94A2A"/>
    <w:rsid w:val="00B97111"/>
    <w:rsid w:val="00BA0A56"/>
    <w:rsid w:val="00BA33B9"/>
    <w:rsid w:val="00BB46B5"/>
    <w:rsid w:val="00BB6FF1"/>
    <w:rsid w:val="00BC0668"/>
    <w:rsid w:val="00BC6AD2"/>
    <w:rsid w:val="00BD1050"/>
    <w:rsid w:val="00BE0D99"/>
    <w:rsid w:val="00BF41F6"/>
    <w:rsid w:val="00BF4DAA"/>
    <w:rsid w:val="00BF52AC"/>
    <w:rsid w:val="00BF6301"/>
    <w:rsid w:val="00C1373D"/>
    <w:rsid w:val="00C20A8D"/>
    <w:rsid w:val="00C34A87"/>
    <w:rsid w:val="00C4666A"/>
    <w:rsid w:val="00C65A4B"/>
    <w:rsid w:val="00C80B92"/>
    <w:rsid w:val="00C94195"/>
    <w:rsid w:val="00C9558C"/>
    <w:rsid w:val="00CA25F2"/>
    <w:rsid w:val="00CA3274"/>
    <w:rsid w:val="00CA68F6"/>
    <w:rsid w:val="00CD41FA"/>
    <w:rsid w:val="00CE37B8"/>
    <w:rsid w:val="00CF17AB"/>
    <w:rsid w:val="00CF4A82"/>
    <w:rsid w:val="00CF57EF"/>
    <w:rsid w:val="00D23D63"/>
    <w:rsid w:val="00D30C74"/>
    <w:rsid w:val="00D407F7"/>
    <w:rsid w:val="00D45F06"/>
    <w:rsid w:val="00D6125B"/>
    <w:rsid w:val="00D73129"/>
    <w:rsid w:val="00D824CC"/>
    <w:rsid w:val="00D9001F"/>
    <w:rsid w:val="00DA2F99"/>
    <w:rsid w:val="00DA6838"/>
    <w:rsid w:val="00DB0674"/>
    <w:rsid w:val="00DB19F1"/>
    <w:rsid w:val="00DB3B7D"/>
    <w:rsid w:val="00DC64E0"/>
    <w:rsid w:val="00DD4D08"/>
    <w:rsid w:val="00DE5AD4"/>
    <w:rsid w:val="00DE6930"/>
    <w:rsid w:val="00DF7A5B"/>
    <w:rsid w:val="00E0058B"/>
    <w:rsid w:val="00E171A1"/>
    <w:rsid w:val="00E66FE8"/>
    <w:rsid w:val="00E71A8B"/>
    <w:rsid w:val="00E82D8E"/>
    <w:rsid w:val="00E87C28"/>
    <w:rsid w:val="00EA05B5"/>
    <w:rsid w:val="00EA535F"/>
    <w:rsid w:val="00EC1E09"/>
    <w:rsid w:val="00EC338E"/>
    <w:rsid w:val="00EC4D28"/>
    <w:rsid w:val="00ED3BB6"/>
    <w:rsid w:val="00ED560D"/>
    <w:rsid w:val="00EF1F05"/>
    <w:rsid w:val="00EF2CEC"/>
    <w:rsid w:val="00EF49F3"/>
    <w:rsid w:val="00F02CC9"/>
    <w:rsid w:val="00F04545"/>
    <w:rsid w:val="00F17A96"/>
    <w:rsid w:val="00F21D7C"/>
    <w:rsid w:val="00F232B2"/>
    <w:rsid w:val="00F33823"/>
    <w:rsid w:val="00F50C73"/>
    <w:rsid w:val="00F560BF"/>
    <w:rsid w:val="00F564FB"/>
    <w:rsid w:val="00F56891"/>
    <w:rsid w:val="00F62D50"/>
    <w:rsid w:val="00F63B7E"/>
    <w:rsid w:val="00F660AF"/>
    <w:rsid w:val="00F915A5"/>
    <w:rsid w:val="00F9441C"/>
    <w:rsid w:val="00FA73E0"/>
    <w:rsid w:val="00FB4EE9"/>
    <w:rsid w:val="00FD031C"/>
    <w:rsid w:val="00FE40FA"/>
    <w:rsid w:val="00FF47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AC99"/>
  <w15:docId w15:val="{263D74B9-B2D4-4184-87A7-3D560012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2D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D8E"/>
    <w:rPr>
      <w:rFonts w:ascii="Segoe UI" w:hAnsi="Segoe UI" w:cs="Segoe UI"/>
      <w:sz w:val="18"/>
      <w:szCs w:val="18"/>
    </w:rPr>
  </w:style>
  <w:style w:type="paragraph" w:styleId="Prrafodelista">
    <w:name w:val="List Paragraph"/>
    <w:basedOn w:val="Normal"/>
    <w:uiPriority w:val="34"/>
    <w:qFormat/>
    <w:rsid w:val="00FD031C"/>
    <w:pPr>
      <w:ind w:left="720"/>
      <w:contextualSpacing/>
    </w:pPr>
  </w:style>
  <w:style w:type="character" w:styleId="Hipervnculo">
    <w:name w:val="Hyperlink"/>
    <w:basedOn w:val="Fuentedeprrafopredeter"/>
    <w:uiPriority w:val="99"/>
    <w:unhideWhenUsed/>
    <w:rsid w:val="004B7FE2"/>
    <w:rPr>
      <w:color w:val="0000FF"/>
      <w:u w:val="single"/>
    </w:rPr>
  </w:style>
  <w:style w:type="paragraph" w:styleId="Textoindependiente">
    <w:name w:val="Body Text"/>
    <w:basedOn w:val="Normal"/>
    <w:link w:val="TextoindependienteCar"/>
    <w:uiPriority w:val="1"/>
    <w:qFormat/>
    <w:rsid w:val="00D9001F"/>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D9001F"/>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235">
      <w:bodyDiv w:val="1"/>
      <w:marLeft w:val="0"/>
      <w:marRight w:val="0"/>
      <w:marTop w:val="0"/>
      <w:marBottom w:val="0"/>
      <w:divBdr>
        <w:top w:val="none" w:sz="0" w:space="0" w:color="auto"/>
        <w:left w:val="none" w:sz="0" w:space="0" w:color="auto"/>
        <w:bottom w:val="none" w:sz="0" w:space="0" w:color="auto"/>
        <w:right w:val="none" w:sz="0" w:space="0" w:color="auto"/>
      </w:divBdr>
    </w:div>
    <w:div w:id="198905838">
      <w:bodyDiv w:val="1"/>
      <w:marLeft w:val="0"/>
      <w:marRight w:val="0"/>
      <w:marTop w:val="0"/>
      <w:marBottom w:val="0"/>
      <w:divBdr>
        <w:top w:val="none" w:sz="0" w:space="0" w:color="auto"/>
        <w:left w:val="none" w:sz="0" w:space="0" w:color="auto"/>
        <w:bottom w:val="none" w:sz="0" w:space="0" w:color="auto"/>
        <w:right w:val="none" w:sz="0" w:space="0" w:color="auto"/>
      </w:divBdr>
    </w:div>
    <w:div w:id="409547640">
      <w:bodyDiv w:val="1"/>
      <w:marLeft w:val="0"/>
      <w:marRight w:val="0"/>
      <w:marTop w:val="0"/>
      <w:marBottom w:val="0"/>
      <w:divBdr>
        <w:top w:val="none" w:sz="0" w:space="0" w:color="auto"/>
        <w:left w:val="none" w:sz="0" w:space="0" w:color="auto"/>
        <w:bottom w:val="none" w:sz="0" w:space="0" w:color="auto"/>
        <w:right w:val="none" w:sz="0" w:space="0" w:color="auto"/>
      </w:divBdr>
    </w:div>
    <w:div w:id="773598705">
      <w:bodyDiv w:val="1"/>
      <w:marLeft w:val="0"/>
      <w:marRight w:val="0"/>
      <w:marTop w:val="0"/>
      <w:marBottom w:val="0"/>
      <w:divBdr>
        <w:top w:val="none" w:sz="0" w:space="0" w:color="auto"/>
        <w:left w:val="none" w:sz="0" w:space="0" w:color="auto"/>
        <w:bottom w:val="none" w:sz="0" w:space="0" w:color="auto"/>
        <w:right w:val="none" w:sz="0" w:space="0" w:color="auto"/>
      </w:divBdr>
    </w:div>
    <w:div w:id="1032219577">
      <w:bodyDiv w:val="1"/>
      <w:marLeft w:val="0"/>
      <w:marRight w:val="0"/>
      <w:marTop w:val="0"/>
      <w:marBottom w:val="0"/>
      <w:divBdr>
        <w:top w:val="none" w:sz="0" w:space="0" w:color="auto"/>
        <w:left w:val="none" w:sz="0" w:space="0" w:color="auto"/>
        <w:bottom w:val="none" w:sz="0" w:space="0" w:color="auto"/>
        <w:right w:val="none" w:sz="0" w:space="0" w:color="auto"/>
      </w:divBdr>
    </w:div>
    <w:div w:id="1176531004">
      <w:bodyDiv w:val="1"/>
      <w:marLeft w:val="0"/>
      <w:marRight w:val="0"/>
      <w:marTop w:val="0"/>
      <w:marBottom w:val="0"/>
      <w:divBdr>
        <w:top w:val="none" w:sz="0" w:space="0" w:color="auto"/>
        <w:left w:val="none" w:sz="0" w:space="0" w:color="auto"/>
        <w:bottom w:val="none" w:sz="0" w:space="0" w:color="auto"/>
        <w:right w:val="none" w:sz="0" w:space="0" w:color="auto"/>
      </w:divBdr>
    </w:div>
    <w:div w:id="1471097726">
      <w:bodyDiv w:val="1"/>
      <w:marLeft w:val="0"/>
      <w:marRight w:val="0"/>
      <w:marTop w:val="0"/>
      <w:marBottom w:val="0"/>
      <w:divBdr>
        <w:top w:val="none" w:sz="0" w:space="0" w:color="auto"/>
        <w:left w:val="none" w:sz="0" w:space="0" w:color="auto"/>
        <w:bottom w:val="none" w:sz="0" w:space="0" w:color="auto"/>
        <w:right w:val="none" w:sz="0" w:space="0" w:color="auto"/>
      </w:divBdr>
    </w:div>
    <w:div w:id="177760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3CC2E.F38B49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C5935-520D-4F2E-9B5A-2704E359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Pages>
  <Words>1015</Words>
  <Characters>5587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rcampusano</dc:creator>
  <cp:keywords/>
  <dc:description/>
  <cp:lastModifiedBy>Raul Campusano Palma</cp:lastModifiedBy>
  <cp:revision>21</cp:revision>
  <cp:lastPrinted>2019-11-29T15:42:00Z</cp:lastPrinted>
  <dcterms:created xsi:type="dcterms:W3CDTF">2019-09-13T00:01:00Z</dcterms:created>
  <dcterms:modified xsi:type="dcterms:W3CDTF">2019-12-06T18:41:00Z</dcterms:modified>
</cp:coreProperties>
</file>